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9B2" w:rsidRPr="00FE719F" w:rsidRDefault="007559B2" w:rsidP="007559B2">
      <w:pPr>
        <w:shd w:val="clear" w:color="auto" w:fill="FFFFFF"/>
        <w:spacing w:after="0"/>
        <w:jc w:val="center"/>
        <w:rPr>
          <w:rFonts w:eastAsia="Times New Roman" w:cs="Times New Roman"/>
          <w:b/>
          <w:color w:val="333333"/>
          <w:sz w:val="32"/>
          <w:szCs w:val="32"/>
          <w:lang w:eastAsia="ru-RU"/>
        </w:rPr>
      </w:pPr>
      <w:bookmarkStart w:id="0" w:name="_GoBack"/>
      <w:bookmarkEnd w:id="0"/>
      <w:r w:rsidRPr="00FE719F">
        <w:rPr>
          <w:rFonts w:eastAsia="Times New Roman" w:cs="Times New Roman"/>
          <w:b/>
          <w:color w:val="333333"/>
          <w:sz w:val="32"/>
          <w:szCs w:val="32"/>
          <w:lang w:eastAsia="ru-RU"/>
        </w:rPr>
        <w:t>Здравствуйте ребята и родители!</w:t>
      </w:r>
    </w:p>
    <w:p w:rsidR="007559B2" w:rsidRPr="00FE719F" w:rsidRDefault="007559B2" w:rsidP="007559B2">
      <w:pPr>
        <w:shd w:val="clear" w:color="auto" w:fill="FFFFFF"/>
        <w:spacing w:after="0"/>
        <w:jc w:val="center"/>
        <w:rPr>
          <w:rFonts w:eastAsia="Times New Roman" w:cs="Times New Roman"/>
          <w:b/>
          <w:color w:val="333333"/>
          <w:sz w:val="32"/>
          <w:szCs w:val="32"/>
          <w:lang w:eastAsia="ru-RU"/>
        </w:rPr>
      </w:pPr>
      <w:r w:rsidRPr="00FE719F">
        <w:rPr>
          <w:rFonts w:eastAsia="Times New Roman" w:cs="Times New Roman"/>
          <w:b/>
          <w:color w:val="333333"/>
          <w:sz w:val="32"/>
          <w:szCs w:val="32"/>
          <w:lang w:eastAsia="ru-RU"/>
        </w:rPr>
        <w:t>Предлагаю материал занятия для самостоятельного изучения.</w:t>
      </w:r>
    </w:p>
    <w:p w:rsidR="007559B2" w:rsidRPr="00FE719F" w:rsidRDefault="007559B2" w:rsidP="007559B2">
      <w:pPr>
        <w:shd w:val="clear" w:color="auto" w:fill="FFFFFF"/>
        <w:spacing w:after="0"/>
        <w:jc w:val="center"/>
        <w:rPr>
          <w:rFonts w:eastAsia="Times New Roman" w:cs="Times New Roman"/>
          <w:b/>
          <w:color w:val="333333"/>
          <w:sz w:val="32"/>
          <w:szCs w:val="32"/>
          <w:lang w:eastAsia="ru-RU"/>
        </w:rPr>
      </w:pPr>
      <w:r w:rsidRPr="00FE719F">
        <w:rPr>
          <w:rFonts w:eastAsia="Times New Roman" w:cs="Times New Roman"/>
          <w:b/>
          <w:color w:val="333333"/>
          <w:sz w:val="32"/>
          <w:szCs w:val="32"/>
          <w:lang w:eastAsia="ru-RU"/>
        </w:rPr>
        <w:t>Удачи!</w:t>
      </w:r>
    </w:p>
    <w:p w:rsidR="007559B2" w:rsidRDefault="007559B2" w:rsidP="007559B2">
      <w:pPr>
        <w:shd w:val="clear" w:color="auto" w:fill="FFFFFF"/>
        <w:spacing w:after="0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7559B2" w:rsidRDefault="007559B2" w:rsidP="007559B2">
      <w:pPr>
        <w:shd w:val="clear" w:color="auto" w:fill="FFFFFF"/>
        <w:spacing w:after="0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7559B2" w:rsidRDefault="007559B2" w:rsidP="007559B2">
      <w:pPr>
        <w:shd w:val="clear" w:color="auto" w:fill="FFFFFF"/>
        <w:spacing w:after="0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7559B2" w:rsidRPr="00FE719F" w:rsidRDefault="007559B2" w:rsidP="007559B2">
      <w:pPr>
        <w:spacing w:after="0"/>
        <w:rPr>
          <w:rFonts w:eastAsia="Times New Roman" w:cs="Times New Roman"/>
          <w:sz w:val="24"/>
          <w:szCs w:val="24"/>
          <w:lang w:eastAsia="ru-RU"/>
        </w:rPr>
      </w:pPr>
      <w:r w:rsidRPr="00FE719F">
        <w:rPr>
          <w:rFonts w:ascii="Proxima Nova" w:eastAsia="Times New Roman" w:hAnsi="Proxima Nova" w:cs="Times New Roman"/>
          <w:color w:val="000000"/>
          <w:sz w:val="2"/>
          <w:szCs w:val="2"/>
          <w:shd w:val="clear" w:color="auto" w:fill="FCF5F8"/>
          <w:lang w:eastAsia="ru-RU"/>
        </w:rPr>
        <w:t> </w:t>
      </w:r>
    </w:p>
    <w:p w:rsidR="007559B2" w:rsidRPr="00FE719F" w:rsidRDefault="007559B2" w:rsidP="007559B2">
      <w:pPr>
        <w:shd w:val="clear" w:color="auto" w:fill="FCF5F8"/>
        <w:spacing w:before="645" w:after="555" w:line="810" w:lineRule="atLeast"/>
        <w:textAlignment w:val="baseline"/>
        <w:outlineLvl w:val="0"/>
        <w:rPr>
          <w:rFonts w:ascii="Proxima Nova" w:eastAsia="Times New Roman" w:hAnsi="Proxima Nova" w:cs="Times New Roman"/>
          <w:b/>
          <w:bCs/>
          <w:color w:val="4E5C62"/>
          <w:kern w:val="36"/>
          <w:sz w:val="72"/>
          <w:szCs w:val="72"/>
          <w:lang w:eastAsia="ru-RU"/>
        </w:rPr>
      </w:pPr>
      <w:r w:rsidRPr="00FE719F">
        <w:rPr>
          <w:rFonts w:ascii="Proxima Nova" w:eastAsia="Times New Roman" w:hAnsi="Proxima Nova" w:cs="Times New Roman"/>
          <w:b/>
          <w:bCs/>
          <w:color w:val="4E5C62"/>
          <w:kern w:val="36"/>
          <w:sz w:val="72"/>
          <w:szCs w:val="72"/>
          <w:lang w:eastAsia="ru-RU"/>
        </w:rPr>
        <w:t>Первая помощь ребенку при ожогах</w:t>
      </w:r>
    </w:p>
    <w:p w:rsidR="007559B2" w:rsidRPr="00FE719F" w:rsidRDefault="007559B2" w:rsidP="007559B2">
      <w:pPr>
        <w:shd w:val="clear" w:color="auto" w:fill="FCF5F8"/>
        <w:spacing w:before="100" w:beforeAutospacing="1" w:after="225" w:line="465" w:lineRule="atLeast"/>
        <w:textAlignment w:val="baseline"/>
        <w:rPr>
          <w:rFonts w:ascii="inherit" w:eastAsia="Times New Roman" w:hAnsi="inherit" w:cs="Times New Roman"/>
          <w:color w:val="4E5C62"/>
          <w:sz w:val="29"/>
          <w:szCs w:val="29"/>
          <w:lang w:eastAsia="ru-RU"/>
        </w:rPr>
      </w:pPr>
      <w:r w:rsidRPr="00FE719F">
        <w:rPr>
          <w:rFonts w:ascii="inherit" w:eastAsia="Times New Roman" w:hAnsi="inherit" w:cs="Times New Roman"/>
          <w:color w:val="4E5C62"/>
          <w:sz w:val="29"/>
          <w:szCs w:val="29"/>
          <w:lang w:eastAsia="ru-RU"/>
        </w:rPr>
        <w:t>Для правильного оказания помощи необходимо знать площадь и глубину поражения:</w:t>
      </w:r>
    </w:p>
    <w:p w:rsidR="007559B2" w:rsidRPr="00FE719F" w:rsidRDefault="007559B2" w:rsidP="007559B2">
      <w:pPr>
        <w:numPr>
          <w:ilvl w:val="0"/>
          <w:numId w:val="1"/>
        </w:numPr>
        <w:shd w:val="clear" w:color="auto" w:fill="FCF5F8"/>
        <w:spacing w:beforeAutospacing="1" w:after="0" w:line="465" w:lineRule="atLeast"/>
        <w:ind w:left="0"/>
        <w:textAlignment w:val="baseline"/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</w:pPr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bdr w:val="none" w:sz="0" w:space="0" w:color="auto" w:frame="1"/>
          <w:lang w:val="en-US" w:eastAsia="ru-RU"/>
        </w:rPr>
        <w:t>I</w:t>
      </w:r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  <w:t> степень – характеризуется покраснением и отеком кожи, болезненностью;</w:t>
      </w:r>
    </w:p>
    <w:p w:rsidR="007559B2" w:rsidRPr="00FE719F" w:rsidRDefault="007559B2" w:rsidP="007559B2">
      <w:pPr>
        <w:numPr>
          <w:ilvl w:val="0"/>
          <w:numId w:val="1"/>
        </w:numPr>
        <w:shd w:val="clear" w:color="auto" w:fill="FCF5F8"/>
        <w:spacing w:after="0" w:line="465" w:lineRule="atLeast"/>
        <w:ind w:left="0"/>
        <w:textAlignment w:val="baseline"/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</w:pPr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bdr w:val="none" w:sz="0" w:space="0" w:color="auto" w:frame="1"/>
          <w:lang w:val="en-US" w:eastAsia="ru-RU"/>
        </w:rPr>
        <w:t>II</w:t>
      </w:r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  <w:t> степень – образование тонкостенных пузырей, с прозрачным желтоватым содержимым;</w:t>
      </w:r>
    </w:p>
    <w:p w:rsidR="007559B2" w:rsidRPr="00FE719F" w:rsidRDefault="007559B2" w:rsidP="007559B2">
      <w:pPr>
        <w:numPr>
          <w:ilvl w:val="0"/>
          <w:numId w:val="1"/>
        </w:numPr>
        <w:shd w:val="clear" w:color="auto" w:fill="FCF5F8"/>
        <w:spacing w:after="0" w:line="465" w:lineRule="atLeast"/>
        <w:ind w:left="0"/>
        <w:textAlignment w:val="baseline"/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</w:pPr>
      <w:proofErr w:type="spellStart"/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bdr w:val="none" w:sz="0" w:space="0" w:color="auto" w:frame="1"/>
          <w:lang w:val="en-US" w:eastAsia="ru-RU"/>
        </w:rPr>
        <w:t>IIIa</w:t>
      </w:r>
      <w:proofErr w:type="spellEnd"/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  <w:t> степень – образование толстостенных пузырей, заполненных мутным содержимым, резко выражен отек;</w:t>
      </w:r>
    </w:p>
    <w:p w:rsidR="007559B2" w:rsidRPr="00FE719F" w:rsidRDefault="007559B2" w:rsidP="007559B2">
      <w:pPr>
        <w:numPr>
          <w:ilvl w:val="0"/>
          <w:numId w:val="1"/>
        </w:numPr>
        <w:shd w:val="clear" w:color="auto" w:fill="FCF5F8"/>
        <w:spacing w:after="0" w:line="465" w:lineRule="atLeast"/>
        <w:ind w:left="0"/>
        <w:textAlignment w:val="baseline"/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</w:pPr>
      <w:proofErr w:type="spellStart"/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bdr w:val="none" w:sz="0" w:space="0" w:color="auto" w:frame="1"/>
          <w:lang w:val="en-US" w:eastAsia="ru-RU"/>
        </w:rPr>
        <w:t>IIIb</w:t>
      </w:r>
      <w:proofErr w:type="spellEnd"/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  <w:t> степень – омертвление кожи и жировой клетчатки с образованием черной корки;</w:t>
      </w:r>
    </w:p>
    <w:p w:rsidR="007559B2" w:rsidRPr="00FE719F" w:rsidRDefault="007559B2" w:rsidP="007559B2">
      <w:pPr>
        <w:numPr>
          <w:ilvl w:val="0"/>
          <w:numId w:val="1"/>
        </w:numPr>
        <w:shd w:val="clear" w:color="auto" w:fill="FCF5F8"/>
        <w:spacing w:after="0" w:line="465" w:lineRule="atLeast"/>
        <w:ind w:left="0"/>
        <w:textAlignment w:val="baseline"/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</w:pPr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bdr w:val="none" w:sz="0" w:space="0" w:color="auto" w:frame="1"/>
          <w:lang w:val="en-US" w:eastAsia="ru-RU"/>
        </w:rPr>
        <w:t>IV</w:t>
      </w:r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  <w:t> степень – гибель кожи, мышц и костей.</w:t>
      </w:r>
    </w:p>
    <w:p w:rsidR="007559B2" w:rsidRPr="00FE719F" w:rsidRDefault="007559B2" w:rsidP="007559B2">
      <w:pPr>
        <w:numPr>
          <w:ilvl w:val="0"/>
          <w:numId w:val="1"/>
        </w:numPr>
        <w:shd w:val="clear" w:color="auto" w:fill="FCF5F8"/>
        <w:spacing w:after="0" w:line="465" w:lineRule="atLeast"/>
        <w:ind w:left="0"/>
        <w:textAlignment w:val="baseline"/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</w:pPr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  <w:t>отсутствие боли свидетельствует о глубоком поражении тканей (</w:t>
      </w:r>
      <w:proofErr w:type="spellStart"/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bdr w:val="none" w:sz="0" w:space="0" w:color="auto" w:frame="1"/>
          <w:lang w:val="en-US" w:eastAsia="ru-RU"/>
        </w:rPr>
        <w:t>IIIb</w:t>
      </w:r>
      <w:proofErr w:type="spellEnd"/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  <w:t>, </w:t>
      </w:r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bdr w:val="none" w:sz="0" w:space="0" w:color="auto" w:frame="1"/>
          <w:lang w:val="en-US" w:eastAsia="ru-RU"/>
        </w:rPr>
        <w:t>IV</w:t>
      </w:r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  <w:t>);</w:t>
      </w:r>
    </w:p>
    <w:p w:rsidR="007559B2" w:rsidRPr="00FE719F" w:rsidRDefault="007559B2" w:rsidP="007559B2">
      <w:pPr>
        <w:numPr>
          <w:ilvl w:val="0"/>
          <w:numId w:val="1"/>
        </w:numPr>
        <w:shd w:val="clear" w:color="auto" w:fill="FCF5F8"/>
        <w:spacing w:before="210" w:after="100" w:afterAutospacing="1" w:line="465" w:lineRule="atLeast"/>
        <w:ind w:left="0"/>
        <w:textAlignment w:val="baseline"/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</w:pPr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  <w:t>ладошка ребенка равна ~1% всего кожного покрова.</w:t>
      </w:r>
    </w:p>
    <w:p w:rsidR="007559B2" w:rsidRDefault="007559B2" w:rsidP="007559B2">
      <w:pPr>
        <w:pStyle w:val="a3"/>
        <w:numPr>
          <w:ilvl w:val="0"/>
          <w:numId w:val="1"/>
        </w:numPr>
        <w:shd w:val="clear" w:color="auto" w:fill="FCF5F8"/>
        <w:spacing w:before="225" w:beforeAutospacing="0" w:after="225" w:afterAutospacing="0" w:line="465" w:lineRule="atLeast"/>
        <w:textAlignment w:val="baseline"/>
        <w:rPr>
          <w:rFonts w:ascii="Proxima Nova" w:hAnsi="Proxima Nova"/>
          <w:color w:val="4E5C62"/>
          <w:sz w:val="29"/>
          <w:szCs w:val="29"/>
        </w:rPr>
      </w:pPr>
      <w:r>
        <w:rPr>
          <w:rFonts w:ascii="Proxima Nova" w:hAnsi="Proxima Nova"/>
          <w:color w:val="4E5C62"/>
          <w:sz w:val="29"/>
          <w:szCs w:val="29"/>
        </w:rPr>
        <w:t>Для детей в возрасте 8-10 лет 3-5% поверхностных ожогов не представляют угрозу для жизни и требуют лишь правильных действий родителей. Такие же по площади и глубине ожоги у детей 1-2 лет смертельно опасны (развивается ожоговый шок) и требует немедленного вмешательства специалистов. Поверхностные ожоги со временем самостоятельно заживут, глубокие – только после операции.</w:t>
      </w:r>
    </w:p>
    <w:p w:rsidR="007559B2" w:rsidRDefault="007559B2" w:rsidP="007559B2">
      <w:pPr>
        <w:pStyle w:val="a3"/>
        <w:numPr>
          <w:ilvl w:val="0"/>
          <w:numId w:val="1"/>
        </w:numPr>
        <w:shd w:val="clear" w:color="auto" w:fill="FCF5F8"/>
        <w:spacing w:before="225" w:beforeAutospacing="0" w:after="225" w:afterAutospacing="0" w:line="465" w:lineRule="atLeast"/>
        <w:textAlignment w:val="baseline"/>
        <w:rPr>
          <w:rFonts w:ascii="Proxima Nova" w:hAnsi="Proxima Nova"/>
          <w:color w:val="4E5C62"/>
          <w:sz w:val="29"/>
          <w:szCs w:val="29"/>
        </w:rPr>
      </w:pPr>
      <w:r>
        <w:rPr>
          <w:rFonts w:ascii="Proxima Nova" w:hAnsi="Proxima Nova"/>
          <w:color w:val="4E5C62"/>
          <w:sz w:val="29"/>
          <w:szCs w:val="29"/>
        </w:rPr>
        <w:lastRenderedPageBreak/>
        <w:t>Первая помощь при ожогах - устранить контакт с термическим агентом: потушить огонь, снять горящую одежду, укрыть плотной тканью, облить водой или прижать к земле.</w:t>
      </w:r>
    </w:p>
    <w:p w:rsidR="007559B2" w:rsidRDefault="007559B2" w:rsidP="007559B2">
      <w:pPr>
        <w:pStyle w:val="a3"/>
        <w:numPr>
          <w:ilvl w:val="0"/>
          <w:numId w:val="1"/>
        </w:numPr>
        <w:shd w:val="clear" w:color="auto" w:fill="FCF5F8"/>
        <w:spacing w:before="225" w:beforeAutospacing="0" w:after="225" w:afterAutospacing="0" w:line="465" w:lineRule="atLeast"/>
        <w:textAlignment w:val="baseline"/>
        <w:rPr>
          <w:rFonts w:ascii="Proxima Nova" w:hAnsi="Proxima Nova"/>
          <w:color w:val="4E5C62"/>
          <w:sz w:val="29"/>
          <w:szCs w:val="29"/>
        </w:rPr>
      </w:pPr>
      <w:r>
        <w:rPr>
          <w:rFonts w:ascii="Proxima Nova" w:hAnsi="Proxima Nova"/>
          <w:color w:val="4E5C62"/>
          <w:sz w:val="29"/>
          <w:szCs w:val="29"/>
        </w:rPr>
        <w:t xml:space="preserve">Далее необходимо в течение 15 минут охладить обожженные участки холодной водой или льдом, </w:t>
      </w:r>
      <w:proofErr w:type="gramStart"/>
      <w:r>
        <w:rPr>
          <w:rFonts w:ascii="Proxima Nova" w:hAnsi="Proxima Nova"/>
          <w:color w:val="4E5C62"/>
          <w:sz w:val="29"/>
          <w:szCs w:val="29"/>
        </w:rPr>
        <w:t>помещенными</w:t>
      </w:r>
      <w:proofErr w:type="gramEnd"/>
      <w:r>
        <w:rPr>
          <w:rFonts w:ascii="Proxima Nova" w:hAnsi="Proxima Nova"/>
          <w:color w:val="4E5C62"/>
          <w:sz w:val="29"/>
          <w:szCs w:val="29"/>
        </w:rPr>
        <w:t xml:space="preserve"> в грелку или полиэтиленовый пакет. Данный прием позволит снизить боль и предупредит углубление омертвления кожи.</w:t>
      </w:r>
    </w:p>
    <w:p w:rsidR="007559B2" w:rsidRDefault="007559B2" w:rsidP="007559B2">
      <w:pPr>
        <w:pStyle w:val="a3"/>
        <w:numPr>
          <w:ilvl w:val="0"/>
          <w:numId w:val="1"/>
        </w:numPr>
        <w:shd w:val="clear" w:color="auto" w:fill="FCF5F8"/>
        <w:spacing w:before="225" w:beforeAutospacing="0" w:after="225" w:afterAutospacing="0" w:line="465" w:lineRule="atLeast"/>
        <w:textAlignment w:val="baseline"/>
        <w:rPr>
          <w:rFonts w:ascii="Proxima Nova" w:hAnsi="Proxima Nova"/>
          <w:color w:val="4E5C62"/>
          <w:sz w:val="29"/>
          <w:szCs w:val="29"/>
        </w:rPr>
      </w:pPr>
      <w:r>
        <w:rPr>
          <w:rFonts w:ascii="Proxima Nova" w:hAnsi="Proxima Nova"/>
          <w:color w:val="4E5C62"/>
          <w:sz w:val="29"/>
          <w:szCs w:val="29"/>
        </w:rPr>
        <w:t>На ожог необходимо наложить повязку с новокаином (крайне редко вызывает аллергию) или просто прикрыть стерильным бинтом. При обширных ожогах ребенка следует обернуть в чистую простыню. Ни в коем случае нельзя смазывать обожженную кожу жировыми мазями.</w:t>
      </w:r>
    </w:p>
    <w:p w:rsidR="007559B2" w:rsidRDefault="007559B2" w:rsidP="007559B2">
      <w:pPr>
        <w:pStyle w:val="a3"/>
        <w:numPr>
          <w:ilvl w:val="0"/>
          <w:numId w:val="1"/>
        </w:numPr>
        <w:shd w:val="clear" w:color="auto" w:fill="FCF5F8"/>
        <w:spacing w:before="225" w:beforeAutospacing="0" w:after="225" w:afterAutospacing="0" w:line="465" w:lineRule="atLeast"/>
        <w:textAlignment w:val="baseline"/>
        <w:rPr>
          <w:rFonts w:ascii="Proxima Nova" w:hAnsi="Proxima Nova"/>
          <w:color w:val="4E5C62"/>
          <w:sz w:val="29"/>
          <w:szCs w:val="29"/>
        </w:rPr>
      </w:pPr>
      <w:r>
        <w:rPr>
          <w:rFonts w:ascii="Proxima Nova" w:hAnsi="Proxima Nova"/>
          <w:color w:val="4E5C62"/>
          <w:sz w:val="29"/>
          <w:szCs w:val="29"/>
        </w:rPr>
        <w:t>Ребенка необходимо успокоить, тепло укрыть. При обширных ожогах следуют давать пить ребенку раствор, приготовленной из чайной ложки соли и половины чайной ложки пищевой соды на 1 л воды. При сильных болях родители или знакомые могут сделать инъекцию анальгина (0,1 мл 50% раствора или 0,2% 25% раствора внутримышечно на 10 кг массы тела ребенка), маленьким детям можно ввести ректальную свечу с анальгином.</w:t>
      </w:r>
    </w:p>
    <w:p w:rsidR="007559B2" w:rsidRDefault="007559B2" w:rsidP="007559B2">
      <w:pPr>
        <w:shd w:val="clear" w:color="auto" w:fill="FFFFFF"/>
        <w:spacing w:after="0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7559B2" w:rsidRDefault="007559B2" w:rsidP="007559B2">
      <w:pPr>
        <w:shd w:val="clear" w:color="auto" w:fill="FFFFFF"/>
        <w:spacing w:after="0"/>
        <w:rPr>
          <w:rFonts w:eastAsia="Times New Roman" w:cs="Times New Roman"/>
          <w:b/>
          <w:color w:val="333333"/>
          <w:szCs w:val="28"/>
          <w:lang w:eastAsia="ru-RU"/>
        </w:rPr>
      </w:pPr>
    </w:p>
    <w:p w:rsidR="007559B2" w:rsidRPr="00FE719F" w:rsidRDefault="007559B2" w:rsidP="007559B2">
      <w:pPr>
        <w:shd w:val="clear" w:color="auto" w:fill="FFFFFF"/>
        <w:spacing w:after="0"/>
        <w:rPr>
          <w:rFonts w:eastAsia="Times New Roman" w:cs="Times New Roman"/>
          <w:color w:val="FF0000"/>
          <w:szCs w:val="28"/>
          <w:lang w:eastAsia="ru-RU"/>
        </w:rPr>
      </w:pPr>
      <w:r w:rsidRPr="00FE719F">
        <w:rPr>
          <w:rFonts w:eastAsia="Times New Roman" w:cs="Times New Roman"/>
          <w:color w:val="FF0000"/>
          <w:szCs w:val="28"/>
          <w:lang w:eastAsia="ru-RU"/>
        </w:rPr>
        <w:t>- Недопустимо смазывать повреждённые участки кремами и жирами, присыпать мукой и крахмалом.</w:t>
      </w:r>
    </w:p>
    <w:p w:rsidR="007559B2" w:rsidRPr="00FE719F" w:rsidRDefault="007559B2" w:rsidP="007559B2">
      <w:pPr>
        <w:shd w:val="clear" w:color="auto" w:fill="FFFFFF"/>
        <w:spacing w:after="0"/>
        <w:rPr>
          <w:rFonts w:eastAsia="Times New Roman" w:cs="Times New Roman"/>
          <w:color w:val="FF0000"/>
          <w:szCs w:val="28"/>
          <w:lang w:eastAsia="ru-RU"/>
        </w:rPr>
      </w:pPr>
      <w:r w:rsidRPr="00FE719F">
        <w:rPr>
          <w:rFonts w:eastAsia="Times New Roman" w:cs="Times New Roman"/>
          <w:color w:val="FF0000"/>
          <w:szCs w:val="28"/>
          <w:lang w:eastAsia="ru-RU"/>
        </w:rPr>
        <w:t>- Вскрывать пузыри и удалять прилипшую ткань.</w:t>
      </w:r>
    </w:p>
    <w:p w:rsidR="007559B2" w:rsidRDefault="007559B2" w:rsidP="007559B2">
      <w:pPr>
        <w:spacing w:after="0"/>
        <w:ind w:firstLine="709"/>
        <w:jc w:val="both"/>
      </w:pPr>
    </w:p>
    <w:p w:rsidR="007559B2" w:rsidRDefault="007559B2" w:rsidP="007559B2">
      <w:pPr>
        <w:spacing w:after="0"/>
        <w:ind w:left="-426" w:firstLine="1135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981700" cy="3350419"/>
            <wp:effectExtent l="19050" t="0" r="0" b="0"/>
            <wp:docPr id="1" name="Рисунок 1" descr="C:\Users\user\Pictures\z_c454722b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z_c454722b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3350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9B2" w:rsidRDefault="007559B2" w:rsidP="007559B2">
      <w:pPr>
        <w:spacing w:after="0"/>
        <w:ind w:firstLine="709"/>
        <w:jc w:val="both"/>
        <w:rPr>
          <w:rFonts w:cs="Times New Roman"/>
          <w:b/>
          <w:color w:val="333333"/>
          <w:spacing w:val="8"/>
          <w:sz w:val="32"/>
          <w:szCs w:val="32"/>
          <w:shd w:val="clear" w:color="auto" w:fill="FFFFFF"/>
        </w:rPr>
      </w:pPr>
    </w:p>
    <w:p w:rsidR="007559B2" w:rsidRDefault="007559B2" w:rsidP="007559B2">
      <w:pPr>
        <w:spacing w:after="0"/>
        <w:ind w:firstLine="709"/>
        <w:jc w:val="both"/>
        <w:rPr>
          <w:rFonts w:cs="Times New Roman"/>
          <w:b/>
          <w:color w:val="333333"/>
          <w:spacing w:val="8"/>
          <w:sz w:val="32"/>
          <w:szCs w:val="32"/>
          <w:shd w:val="clear" w:color="auto" w:fill="FFFFFF"/>
        </w:rPr>
      </w:pPr>
      <w:r w:rsidRPr="00FE719F">
        <w:rPr>
          <w:rFonts w:cs="Times New Roman"/>
          <w:b/>
          <w:color w:val="333333"/>
          <w:spacing w:val="8"/>
          <w:sz w:val="32"/>
          <w:szCs w:val="32"/>
          <w:shd w:val="clear" w:color="auto" w:fill="FFFFFF"/>
        </w:rPr>
        <w:t>Первая помощь при отравлении угарным газом</w:t>
      </w:r>
      <w:r>
        <w:rPr>
          <w:rFonts w:cs="Times New Roman"/>
          <w:b/>
          <w:color w:val="333333"/>
          <w:spacing w:val="8"/>
          <w:sz w:val="32"/>
          <w:szCs w:val="32"/>
          <w:shd w:val="clear" w:color="auto" w:fill="FFFFFF"/>
        </w:rPr>
        <w:t>.</w:t>
      </w:r>
    </w:p>
    <w:p w:rsidR="007559B2" w:rsidRDefault="007559B2" w:rsidP="007559B2">
      <w:pPr>
        <w:spacing w:after="0"/>
        <w:ind w:firstLine="709"/>
        <w:jc w:val="both"/>
        <w:rPr>
          <w:rFonts w:cs="Times New Roman"/>
          <w:b/>
          <w:color w:val="333333"/>
          <w:spacing w:val="8"/>
          <w:sz w:val="32"/>
          <w:szCs w:val="32"/>
          <w:shd w:val="clear" w:color="auto" w:fill="FFFFFF"/>
        </w:rPr>
      </w:pPr>
    </w:p>
    <w:p w:rsidR="007559B2" w:rsidRDefault="007559B2" w:rsidP="007559B2">
      <w:pPr>
        <w:spacing w:after="0"/>
        <w:ind w:firstLine="709"/>
        <w:jc w:val="both"/>
      </w:pPr>
      <w:r w:rsidRPr="00FE719F">
        <w:rPr>
          <w:rFonts w:cs="Times New Roman"/>
          <w:color w:val="333333"/>
          <w:spacing w:val="8"/>
          <w:shd w:val="clear" w:color="auto" w:fill="FFFFFF"/>
        </w:rPr>
        <w:t xml:space="preserve"> Если произошло отравление человека угарным газом необходимо незамедлительно оказать ему первую доврачебную помощь. В обязательном порядке следует вызвать бригаду Скорой медицинской помощи, даже если состояние пациента не вызывает беспокойства. При отравлении угарным газом необходимо оказать первую доврачебную помощь: Прекратить контакт пострадавшего с ядовитым воздухом. Для этого необходимо незамедлительно вывести или вынести человека из зоны загрязнения продуктами горения. Однако человек, который оказывает помощь, должен позаботиться и о себе. То есть защитить свои дыхательные пути от проникновения яда. Для этого следует надеть противогаз или закрыть рот и нос тряпкой, смоченной водой, Когда человек оказался вне зоны заражения оценить его состояние, Если человек находится в сознании, то его необходимо укутать, согреть и дать выпить горячий сладкий чай. Дождаться с ним приезда Скорой помощи, не оставлять одного, Если пациент находится без сознания или оно спутано, то уложить его на бок. Это предотвратит аспирацию рвотными массами, если таковая возникнет. Контролировать пульс и дыхание и дать понюхать </w:t>
      </w:r>
      <w:proofErr w:type="gramStart"/>
      <w:r w:rsidRPr="00FE719F">
        <w:rPr>
          <w:rFonts w:cs="Times New Roman"/>
          <w:color w:val="333333"/>
          <w:spacing w:val="8"/>
          <w:shd w:val="clear" w:color="auto" w:fill="FFFFFF"/>
        </w:rPr>
        <w:t>ватку</w:t>
      </w:r>
      <w:proofErr w:type="gramEnd"/>
      <w:r w:rsidRPr="00FE719F">
        <w:rPr>
          <w:rFonts w:cs="Times New Roman"/>
          <w:color w:val="333333"/>
          <w:spacing w:val="8"/>
          <w:shd w:val="clear" w:color="auto" w:fill="FFFFFF"/>
        </w:rPr>
        <w:t xml:space="preserve"> смоченную нашатырным спиртом, При отсутствии пульса и дыхания выполнить сердечно-легочную реанимацию. Проводится непрямой массаж сердца и искусственное дыхание рот в рот или рот в нос, а детям до года рот в рот-нос. Реанимационные мероприятия выполняются до тех пор, пока не возобновиться пульс и дыхание или же до приезда медиков.</w:t>
      </w:r>
      <w:r>
        <w:rPr>
          <w:rFonts w:ascii="Arial" w:hAnsi="Arial" w:cs="Arial"/>
          <w:color w:val="333333"/>
          <w:spacing w:val="8"/>
        </w:rPr>
        <w:br/>
      </w:r>
    </w:p>
    <w:p w:rsidR="00F12C76" w:rsidRDefault="00F12C76" w:rsidP="006C0B77">
      <w:pPr>
        <w:spacing w:after="0"/>
        <w:ind w:firstLine="709"/>
        <w:jc w:val="both"/>
      </w:pPr>
    </w:p>
    <w:p w:rsidR="007559B2" w:rsidRDefault="007559B2" w:rsidP="006C0B77">
      <w:pPr>
        <w:spacing w:after="0"/>
        <w:ind w:firstLine="709"/>
        <w:jc w:val="both"/>
      </w:pPr>
    </w:p>
    <w:p w:rsidR="007559B2" w:rsidRDefault="007559B2" w:rsidP="006C0B77">
      <w:pPr>
        <w:spacing w:after="0"/>
        <w:ind w:firstLine="709"/>
        <w:jc w:val="both"/>
      </w:pPr>
    </w:p>
    <w:p w:rsidR="007559B2" w:rsidRDefault="007559B2" w:rsidP="007559B2">
      <w:pPr>
        <w:spacing w:after="0"/>
        <w:ind w:firstLine="709"/>
        <w:jc w:val="center"/>
      </w:pPr>
      <w:r w:rsidRPr="007559B2">
        <w:lastRenderedPageBreak/>
        <w:drawing>
          <wp:inline distT="0" distB="0" distL="0" distR="0">
            <wp:extent cx="5857875" cy="3333750"/>
            <wp:effectExtent l="19050" t="0" r="9525" b="0"/>
            <wp:docPr id="2" name="Рисунок 2" descr="C:\Users\user\Pictures\9434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9434im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685" cy="3334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59B2" w:rsidSect="007559B2">
      <w:pgSz w:w="11906" w:h="16838" w:code="9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04F70"/>
    <w:multiLevelType w:val="multilevel"/>
    <w:tmpl w:val="2B8AB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59B2"/>
    <w:rsid w:val="00620125"/>
    <w:rsid w:val="006C0B77"/>
    <w:rsid w:val="007559B2"/>
    <w:rsid w:val="008242FF"/>
    <w:rsid w:val="00870751"/>
    <w:rsid w:val="00922C48"/>
    <w:rsid w:val="00B915B7"/>
    <w:rsid w:val="00EA59DF"/>
    <w:rsid w:val="00EE4070"/>
    <w:rsid w:val="00F12C76"/>
    <w:rsid w:val="00F50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9B2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59B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59B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59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563</Words>
  <Characters>3211</Characters>
  <Application>Microsoft Office Word</Application>
  <DocSecurity>0</DocSecurity>
  <Lines>26</Lines>
  <Paragraphs>7</Paragraphs>
  <ScaleCrop>false</ScaleCrop>
  <Company/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2025-02-12T07:32:00Z</dcterms:created>
  <dcterms:modified xsi:type="dcterms:W3CDTF">2025-02-12T07:33:00Z</dcterms:modified>
</cp:coreProperties>
</file>